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FF" w:rsidRPr="00EE300C" w:rsidRDefault="00E557FF" w:rsidP="00E557FF">
      <w:pPr>
        <w:spacing w:before="100" w:beforeAutospacing="1" w:after="100" w:afterAutospacing="1"/>
        <w:ind w:left="5664" w:right="-1"/>
        <w:jc w:val="center"/>
        <w:rPr>
          <w:b/>
        </w:rPr>
      </w:pPr>
      <w:r w:rsidRPr="00EE300C">
        <w:rPr>
          <w:b/>
        </w:rPr>
        <w:t>Allegato B</w:t>
      </w:r>
      <w:r>
        <w:rPr>
          <w:b/>
        </w:rPr>
        <w:t xml:space="preserve"> </w:t>
      </w:r>
    </w:p>
    <w:p w:rsidR="00E557FF" w:rsidRPr="00EE300C" w:rsidRDefault="00E557FF" w:rsidP="00E557FF">
      <w:pPr>
        <w:pStyle w:val="tnrubricaa"/>
        <w:ind w:left="5664" w:right="-1"/>
        <w:rPr>
          <w:i w:val="0"/>
          <w:color w:val="auto"/>
        </w:rPr>
      </w:pPr>
      <w:r w:rsidRPr="00EE300C">
        <w:rPr>
          <w:i w:val="0"/>
          <w:color w:val="auto"/>
        </w:rPr>
        <w:t>(articolo 4, comma 2)</w:t>
      </w:r>
    </w:p>
    <w:p w:rsidR="00E557FF" w:rsidRDefault="00E557FF" w:rsidP="006D6655">
      <w:pPr>
        <w:spacing w:after="200" w:line="276" w:lineRule="auto"/>
        <w:ind w:left="-142"/>
        <w:jc w:val="both"/>
        <w:rPr>
          <w:bCs/>
        </w:rPr>
      </w:pPr>
    </w:p>
    <w:p w:rsidR="006D6655" w:rsidRPr="006D6655" w:rsidRDefault="006D6655" w:rsidP="006D6655">
      <w:pPr>
        <w:spacing w:after="200" w:line="276" w:lineRule="auto"/>
        <w:ind w:left="-142"/>
        <w:jc w:val="both"/>
        <w:rPr>
          <w:bCs/>
        </w:rPr>
      </w:pPr>
      <w:r w:rsidRPr="006D6655">
        <w:rPr>
          <w:bCs/>
        </w:rPr>
        <w:t xml:space="preserve">5. </w:t>
      </w:r>
      <w:r w:rsidRPr="007A1CBD">
        <w:rPr>
          <w:b/>
          <w:bCs/>
        </w:rPr>
        <w:t>Interventi per la ristrutturazione, il miglioramento, la messa in sicurezza, l’adeguamento antisismico e l’efficientamento energetico degli immobili di proprietà pubblica adibiti all'istruzione scolastica</w:t>
      </w:r>
      <w:r w:rsidRPr="006D6655">
        <w:rPr>
          <w:bCs/>
        </w:rPr>
        <w:t>.</w:t>
      </w:r>
    </w:p>
    <w:p w:rsidR="006D6655" w:rsidRPr="006D6655" w:rsidRDefault="006D6655" w:rsidP="006D6655">
      <w:pPr>
        <w:spacing w:before="100" w:beforeAutospacing="1" w:after="100" w:afterAutospacing="1"/>
        <w:ind w:right="-1"/>
        <w:jc w:val="both"/>
      </w:pPr>
      <w:bookmarkStart w:id="0" w:name="_GoBack"/>
      <w:bookmarkEnd w:id="0"/>
      <w:r w:rsidRPr="006D6655">
        <w:tab/>
        <w:t>Relazione tecnica completa delle seguenti voci:</w:t>
      </w:r>
    </w:p>
    <w:p w:rsidR="006D6655" w:rsidRPr="006D6655" w:rsidRDefault="006D6655" w:rsidP="006D6655">
      <w:pPr>
        <w:numPr>
          <w:ilvl w:val="0"/>
          <w:numId w:val="1"/>
        </w:numPr>
        <w:tabs>
          <w:tab w:val="clear" w:pos="786"/>
          <w:tab w:val="num" w:pos="567"/>
        </w:tabs>
        <w:spacing w:before="100" w:beforeAutospacing="1" w:after="100" w:afterAutospacing="1" w:line="276" w:lineRule="auto"/>
        <w:ind w:right="-1" w:hanging="219"/>
        <w:jc w:val="both"/>
        <w:rPr>
          <w:color w:val="000000"/>
        </w:rPr>
      </w:pPr>
      <w:r w:rsidRPr="006D6655">
        <w:rPr>
          <w:color w:val="000000"/>
        </w:rPr>
        <w:t>denominazione dell’immobile oggetto dell'intervento  e codice di identificazione  (codice M.I.U.R);</w:t>
      </w:r>
    </w:p>
    <w:p w:rsidR="006D6655" w:rsidRPr="006D6655" w:rsidRDefault="006D6655" w:rsidP="006D6655">
      <w:pPr>
        <w:numPr>
          <w:ilvl w:val="0"/>
          <w:numId w:val="1"/>
        </w:numPr>
        <w:tabs>
          <w:tab w:val="clear" w:pos="786"/>
          <w:tab w:val="num" w:pos="567"/>
        </w:tabs>
        <w:spacing w:before="100" w:beforeAutospacing="1" w:after="100" w:afterAutospacing="1" w:line="276" w:lineRule="auto"/>
        <w:ind w:right="-1" w:hanging="219"/>
        <w:jc w:val="both"/>
        <w:rPr>
          <w:color w:val="000000"/>
        </w:rPr>
      </w:pPr>
      <w:r w:rsidRPr="006D6655">
        <w:rPr>
          <w:color w:val="000000"/>
        </w:rPr>
        <w:t xml:space="preserve">indicazione dell’ente proprietario dell’immobile e della destinazione esclusiva </w:t>
      </w:r>
      <w:r w:rsidRPr="006D6655">
        <w:t>all’istruzione scolastica ( numero classi e numero alunni)</w:t>
      </w:r>
      <w:r w:rsidRPr="006D6655">
        <w:rPr>
          <w:color w:val="000000"/>
        </w:rPr>
        <w:t xml:space="preserve">; </w:t>
      </w:r>
    </w:p>
    <w:p w:rsidR="006D6655" w:rsidRPr="006D6655" w:rsidRDefault="006D6655" w:rsidP="006D6655">
      <w:pPr>
        <w:numPr>
          <w:ilvl w:val="0"/>
          <w:numId w:val="1"/>
        </w:numPr>
        <w:tabs>
          <w:tab w:val="clear" w:pos="786"/>
          <w:tab w:val="num" w:pos="567"/>
        </w:tabs>
        <w:spacing w:before="100" w:beforeAutospacing="1" w:after="100" w:afterAutospacing="1" w:line="276" w:lineRule="auto"/>
        <w:ind w:right="-1" w:hanging="219"/>
        <w:jc w:val="both"/>
        <w:rPr>
          <w:color w:val="000000"/>
        </w:rPr>
      </w:pPr>
      <w:r w:rsidRPr="006D6655">
        <w:rPr>
          <w:color w:val="000000"/>
        </w:rPr>
        <w:t>indicazione del luogo di svolgimento dell'intervento (</w:t>
      </w:r>
      <w:r w:rsidRPr="006D6655">
        <w:rPr>
          <w:iCs/>
          <w:color w:val="000000"/>
        </w:rPr>
        <w:t>regione, provincia e comune</w:t>
      </w:r>
      <w:r w:rsidRPr="006D6655">
        <w:rPr>
          <w:color w:val="000000"/>
        </w:rPr>
        <w:t>);</w:t>
      </w:r>
    </w:p>
    <w:p w:rsidR="006D6655" w:rsidRPr="006D6655" w:rsidRDefault="006D6655" w:rsidP="006D6655">
      <w:pPr>
        <w:numPr>
          <w:ilvl w:val="0"/>
          <w:numId w:val="1"/>
        </w:numPr>
        <w:tabs>
          <w:tab w:val="clear" w:pos="786"/>
          <w:tab w:val="num" w:pos="567"/>
        </w:tabs>
        <w:spacing w:before="100" w:beforeAutospacing="1" w:after="100" w:afterAutospacing="1" w:line="276" w:lineRule="auto"/>
        <w:ind w:right="-1" w:hanging="219"/>
        <w:jc w:val="both"/>
        <w:rPr>
          <w:color w:val="000000"/>
        </w:rPr>
      </w:pPr>
      <w:r w:rsidRPr="006D6655">
        <w:rPr>
          <w:color w:val="000000"/>
        </w:rPr>
        <w:t xml:space="preserve">esistenza di vincoli: urbanistici, paesaggistici, di interesse storico artistico o di altra natura; </w:t>
      </w:r>
    </w:p>
    <w:p w:rsidR="006D6655" w:rsidRPr="006D6655" w:rsidRDefault="006D6655" w:rsidP="006D6655">
      <w:pPr>
        <w:numPr>
          <w:ilvl w:val="0"/>
          <w:numId w:val="1"/>
        </w:numPr>
        <w:tabs>
          <w:tab w:val="clear" w:pos="786"/>
          <w:tab w:val="num" w:pos="567"/>
        </w:tabs>
        <w:spacing w:before="100" w:beforeAutospacing="1" w:after="100" w:afterAutospacing="1" w:line="276" w:lineRule="auto"/>
        <w:ind w:right="-1" w:hanging="219"/>
        <w:jc w:val="both"/>
        <w:rPr>
          <w:color w:val="000000"/>
        </w:rPr>
      </w:pPr>
      <w:r w:rsidRPr="006D6655">
        <w:rPr>
          <w:color w:val="000000"/>
        </w:rPr>
        <w:t>indicazione se l’immobile sia opera di autore non più vivente e se l’esecuzione dello stesso risalga ad oltre settanta anni, secondo l’articolo 10, comma 5, del decreto legislativo 22 gennaio 2004, n. 42 (Codice dei beni culturali e del paesaggio);</w:t>
      </w:r>
    </w:p>
    <w:p w:rsidR="006D6655" w:rsidRPr="006D6655" w:rsidRDefault="006D6655" w:rsidP="006D6655">
      <w:pPr>
        <w:numPr>
          <w:ilvl w:val="0"/>
          <w:numId w:val="1"/>
        </w:numPr>
        <w:tabs>
          <w:tab w:val="clear" w:pos="786"/>
          <w:tab w:val="num" w:pos="567"/>
        </w:tabs>
        <w:spacing w:before="100" w:beforeAutospacing="1" w:after="100" w:afterAutospacing="1" w:line="276" w:lineRule="auto"/>
        <w:ind w:right="-1" w:hanging="219"/>
        <w:contextualSpacing/>
        <w:jc w:val="both"/>
        <w:rPr>
          <w:color w:val="000000"/>
        </w:rPr>
      </w:pPr>
      <w:r w:rsidRPr="006D6655">
        <w:rPr>
          <w:color w:val="000000"/>
        </w:rPr>
        <w:t>esposizione sintetica dello stato di fatto dell’immobile tramite elementi grafici, fotografici e descrittivi coerenti  con gli elaborati progettuali prodotti;</w:t>
      </w:r>
    </w:p>
    <w:p w:rsidR="006D6655" w:rsidRPr="006D6655" w:rsidRDefault="006D6655" w:rsidP="006D6655">
      <w:pPr>
        <w:numPr>
          <w:ilvl w:val="0"/>
          <w:numId w:val="1"/>
        </w:numPr>
        <w:tabs>
          <w:tab w:val="clear" w:pos="786"/>
          <w:tab w:val="num" w:pos="567"/>
        </w:tabs>
        <w:spacing w:before="100" w:beforeAutospacing="1" w:after="100" w:afterAutospacing="1" w:line="276" w:lineRule="auto"/>
        <w:ind w:right="-1" w:hanging="219"/>
        <w:contextualSpacing/>
        <w:jc w:val="both"/>
        <w:rPr>
          <w:color w:val="000000"/>
        </w:rPr>
      </w:pPr>
      <w:r w:rsidRPr="006D6655">
        <w:rPr>
          <w:color w:val="000000"/>
        </w:rPr>
        <w:t>indicazione di eventuali situazioni di pericolo per la pubblica incolumità, ovvero di rischio di perdita o di deterioramento dell’immobile;</w:t>
      </w:r>
    </w:p>
    <w:p w:rsidR="006D6655" w:rsidRPr="006D6655" w:rsidRDefault="006D6655" w:rsidP="006D6655">
      <w:pPr>
        <w:numPr>
          <w:ilvl w:val="0"/>
          <w:numId w:val="1"/>
        </w:numPr>
        <w:tabs>
          <w:tab w:val="clear" w:pos="786"/>
          <w:tab w:val="num" w:pos="567"/>
        </w:tabs>
        <w:spacing w:before="100" w:beforeAutospacing="1" w:after="100" w:afterAutospacing="1" w:line="276" w:lineRule="auto"/>
        <w:ind w:right="-1" w:hanging="219"/>
        <w:jc w:val="both"/>
        <w:rPr>
          <w:color w:val="000000"/>
        </w:rPr>
      </w:pPr>
      <w:r w:rsidRPr="006D6655">
        <w:rPr>
          <w:color w:val="000000"/>
        </w:rPr>
        <w:t xml:space="preserve">descrizione degli obiettivi dell'intervento; </w:t>
      </w:r>
    </w:p>
    <w:p w:rsidR="006D6655" w:rsidRPr="006D6655" w:rsidRDefault="006D6655" w:rsidP="006D6655">
      <w:pPr>
        <w:numPr>
          <w:ilvl w:val="0"/>
          <w:numId w:val="1"/>
        </w:numPr>
        <w:tabs>
          <w:tab w:val="clear" w:pos="786"/>
          <w:tab w:val="num" w:pos="567"/>
        </w:tabs>
        <w:spacing w:before="100" w:beforeAutospacing="1" w:after="100" w:afterAutospacing="1" w:line="276" w:lineRule="auto"/>
        <w:ind w:right="-1" w:hanging="219"/>
        <w:jc w:val="both"/>
        <w:rPr>
          <w:color w:val="000000"/>
        </w:rPr>
      </w:pPr>
      <w:r w:rsidRPr="006D6655">
        <w:rPr>
          <w:color w:val="000000"/>
        </w:rPr>
        <w:t>indicazione del livello di progettazione (</w:t>
      </w:r>
      <w:r w:rsidRPr="006D6655">
        <w:rPr>
          <w:iCs/>
          <w:color w:val="000000"/>
        </w:rPr>
        <w:t>preliminare, definitiva, esecutiva</w:t>
      </w:r>
      <w:r w:rsidRPr="006D6655">
        <w:rPr>
          <w:color w:val="000000"/>
        </w:rPr>
        <w:t>) allegando il progetto comprensivo dei relativi elaborati grafici, nonché del computo metrico estimativo;</w:t>
      </w:r>
    </w:p>
    <w:p w:rsidR="006D6655" w:rsidRPr="006D6655" w:rsidRDefault="006D6655" w:rsidP="006D6655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ind w:right="-1"/>
        <w:jc w:val="both"/>
        <w:rPr>
          <w:color w:val="000000"/>
        </w:rPr>
      </w:pPr>
      <w:r w:rsidRPr="006D6655">
        <w:rPr>
          <w:color w:val="000000"/>
        </w:rPr>
        <w:t>descrizione particolareggiata dell'intervento che si intende realizzare e delle singole fasi di attuazione per tipologia di intervento e tempi di realizzazione (cronoprogramma) coerente con il livello di progettazione;</w:t>
      </w:r>
    </w:p>
    <w:p w:rsidR="006D6655" w:rsidRPr="006D6655" w:rsidRDefault="006D6655" w:rsidP="006D6655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ind w:right="-1"/>
        <w:jc w:val="both"/>
        <w:rPr>
          <w:color w:val="000000"/>
        </w:rPr>
      </w:pPr>
      <w:r w:rsidRPr="006D6655">
        <w:rPr>
          <w:color w:val="000000"/>
        </w:rPr>
        <w:t>specificazione che il progetto costituisce/non costituisce il completamento dell'intervento o è parte di un lotto funzionale;</w:t>
      </w:r>
    </w:p>
    <w:p w:rsidR="006D6655" w:rsidRPr="006D6655" w:rsidRDefault="006D6655" w:rsidP="006D6655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ind w:right="-1"/>
        <w:jc w:val="both"/>
        <w:rPr>
          <w:color w:val="000000"/>
        </w:rPr>
      </w:pPr>
      <w:r w:rsidRPr="006D6655">
        <w:rPr>
          <w:color w:val="000000"/>
        </w:rPr>
        <w:t xml:space="preserve">dichiarazione se per il medesimo intervento sono stati richiesti e/o ottenuti altri contributi; </w:t>
      </w:r>
    </w:p>
    <w:p w:rsidR="006D6655" w:rsidRPr="006D6655" w:rsidRDefault="006D6655" w:rsidP="006D6655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ind w:right="-1"/>
        <w:jc w:val="both"/>
        <w:rPr>
          <w:color w:val="000000"/>
        </w:rPr>
      </w:pPr>
      <w:r w:rsidRPr="006D6655">
        <w:rPr>
          <w:color w:val="000000"/>
        </w:rPr>
        <w:t>specifica indicazione del costo totale dell'intervento, suddiviso nelle principali voci di spesa previste (</w:t>
      </w:r>
      <w:r w:rsidRPr="006D6655">
        <w:rPr>
          <w:iCs/>
          <w:color w:val="000000"/>
        </w:rPr>
        <w:t>es. lavori, oneri della sicurezza, somme a disposizione, etc.</w:t>
      </w:r>
      <w:r w:rsidRPr="006D6655">
        <w:rPr>
          <w:color w:val="000000"/>
        </w:rPr>
        <w:t xml:space="preserve">); le spese devono essere riportate al netto e a parte deve essere specificata l'IVA; </w:t>
      </w:r>
    </w:p>
    <w:p w:rsidR="006D6655" w:rsidRPr="006D6655" w:rsidRDefault="006D6655" w:rsidP="006D6655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ind w:right="-1"/>
        <w:jc w:val="both"/>
        <w:rPr>
          <w:color w:val="000000"/>
        </w:rPr>
      </w:pPr>
      <w:r w:rsidRPr="006D6655">
        <w:rPr>
          <w:color w:val="000000"/>
        </w:rPr>
        <w:t>importo delle risorse finanziarie richieste a valere sulla quota dell'otto per mille dell'IRPEF a diretta gestione statale (indicare anche se uguale a quello di cui al punto precedente) e suddivisione delle risorse finanziarie richieste a valere sulla quota dell'otto per mille dell'IRPEF nelle principali voci di spesa previste (</w:t>
      </w:r>
      <w:r w:rsidRPr="006D6655">
        <w:rPr>
          <w:iCs/>
          <w:color w:val="000000"/>
        </w:rPr>
        <w:t>es. lavori, oneri della sicurezza, somme a disposizione, etc.</w:t>
      </w:r>
      <w:r w:rsidRPr="006D6655">
        <w:rPr>
          <w:color w:val="000000"/>
        </w:rPr>
        <w:t>); le spese devono essere riportate al netto e a parte deve essere specificata l'IVA.</w:t>
      </w:r>
    </w:p>
    <w:p w:rsidR="006D6655" w:rsidRPr="006D6655" w:rsidRDefault="006D6655" w:rsidP="006D6655">
      <w:pPr>
        <w:spacing w:before="100" w:beforeAutospacing="1" w:after="100" w:afterAutospacing="1"/>
        <w:ind w:right="-1"/>
        <w:jc w:val="both"/>
      </w:pPr>
      <w:r w:rsidRPr="006D6655">
        <w:rPr>
          <w:color w:val="000000"/>
        </w:rPr>
        <w:t>La domanda è inammissibile se le voci di cui ai precedenti punti sono mancanti o incomplete</w:t>
      </w:r>
      <w:r w:rsidRPr="006D6655">
        <w:t>.</w:t>
      </w:r>
    </w:p>
    <w:p w:rsidR="006D6655" w:rsidRPr="006D6655" w:rsidRDefault="006D6655" w:rsidP="006D6655">
      <w:pPr>
        <w:spacing w:before="100" w:beforeAutospacing="1" w:after="100" w:afterAutospacing="1"/>
        <w:ind w:right="-1"/>
        <w:jc w:val="both"/>
      </w:pPr>
      <w:r w:rsidRPr="006D6655">
        <w:lastRenderedPageBreak/>
        <w:t>La relazione tecnica deve essere sottoscritta dal legale rappresentante del …..( indicare l’ente) e dal responsabile tecnico della gestione dell’intervento. Ove quest’ultimo non sia un pubblico ufficiale o un dipendente della pubblica amministrazione, occorre indicare espressamente che le dichiarazioni sono rese ai sensi degli articoli 46 e 47 del d.P.R. 28 dicembre 2000, n.445, allegando fotocopia del documento di identità del dichiarante ai sensi dell’articolo 38 del medesimo d.P.R. 445/2000.</w:t>
      </w:r>
    </w:p>
    <w:p w:rsidR="006D6655" w:rsidRDefault="006D6655" w:rsidP="006D6655"/>
    <w:p w:rsidR="002F3282" w:rsidRDefault="002F3282"/>
    <w:sectPr w:rsidR="002F3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D0D1C"/>
    <w:multiLevelType w:val="hybridMultilevel"/>
    <w:tmpl w:val="675A7AB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8AFE9532">
      <w:start w:val="8"/>
      <w:numFmt w:val="decimal"/>
      <w:lvlText w:val="%3"/>
      <w:lvlJc w:val="left"/>
      <w:pPr>
        <w:tabs>
          <w:tab w:val="num" w:pos="2380"/>
        </w:tabs>
        <w:ind w:left="23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55"/>
    <w:rsid w:val="002F3282"/>
    <w:rsid w:val="006D6655"/>
    <w:rsid w:val="007A1CBD"/>
    <w:rsid w:val="00D8438A"/>
    <w:rsid w:val="00E5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655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8438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8438A"/>
    <w:pPr>
      <w:keepNext/>
      <w:ind w:left="639"/>
      <w:outlineLvl w:val="5"/>
    </w:pPr>
    <w:rPr>
      <w:b/>
      <w:bCs/>
      <w:i/>
      <w:i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8438A"/>
    <w:pPr>
      <w:keepNext/>
      <w:outlineLvl w:val="6"/>
    </w:pPr>
    <w:rPr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D8438A"/>
    <w:rPr>
      <w:rFonts w:ascii="Cambria" w:hAnsi="Cambria" w:cs="Cambria"/>
      <w:b/>
      <w:bCs/>
      <w:color w:val="4F81BD"/>
      <w:sz w:val="26"/>
      <w:szCs w:val="26"/>
      <w:lang w:eastAsia="it-IT"/>
    </w:rPr>
  </w:style>
  <w:style w:type="character" w:customStyle="1" w:styleId="Titolo6Carattere">
    <w:name w:val="Titolo 6 Carattere"/>
    <w:link w:val="Titolo6"/>
    <w:uiPriority w:val="99"/>
    <w:rsid w:val="00D8438A"/>
    <w:rPr>
      <w:rFonts w:ascii="Times New Roman" w:hAnsi="Times New Roman"/>
      <w:b/>
      <w:bCs/>
      <w:i/>
      <w:iCs/>
      <w:lang w:eastAsia="it-IT"/>
    </w:rPr>
  </w:style>
  <w:style w:type="character" w:customStyle="1" w:styleId="Titolo7Carattere">
    <w:name w:val="Titolo 7 Carattere"/>
    <w:link w:val="Titolo7"/>
    <w:uiPriority w:val="99"/>
    <w:rsid w:val="00D8438A"/>
    <w:rPr>
      <w:rFonts w:ascii="Times New Roman" w:hAnsi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D8438A"/>
    <w:pPr>
      <w:ind w:left="720"/>
      <w:contextualSpacing/>
    </w:pPr>
    <w:rPr>
      <w:rFonts w:eastAsia="Times New Roman"/>
    </w:rPr>
  </w:style>
  <w:style w:type="paragraph" w:customStyle="1" w:styleId="tnrubricaa">
    <w:name w:val="tn_rubrica_a"/>
    <w:basedOn w:val="Normale"/>
    <w:next w:val="Normale"/>
    <w:rsid w:val="00E557FF"/>
    <w:pPr>
      <w:spacing w:before="120"/>
      <w:jc w:val="center"/>
    </w:pPr>
    <w:rPr>
      <w:rFonts w:eastAsia="Times New Roman"/>
      <w:bCs/>
      <w:i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655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8438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8438A"/>
    <w:pPr>
      <w:keepNext/>
      <w:ind w:left="639"/>
      <w:outlineLvl w:val="5"/>
    </w:pPr>
    <w:rPr>
      <w:b/>
      <w:bCs/>
      <w:i/>
      <w:i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8438A"/>
    <w:pPr>
      <w:keepNext/>
      <w:outlineLvl w:val="6"/>
    </w:pPr>
    <w:rPr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D8438A"/>
    <w:rPr>
      <w:rFonts w:ascii="Cambria" w:hAnsi="Cambria" w:cs="Cambria"/>
      <w:b/>
      <w:bCs/>
      <w:color w:val="4F81BD"/>
      <w:sz w:val="26"/>
      <w:szCs w:val="26"/>
      <w:lang w:eastAsia="it-IT"/>
    </w:rPr>
  </w:style>
  <w:style w:type="character" w:customStyle="1" w:styleId="Titolo6Carattere">
    <w:name w:val="Titolo 6 Carattere"/>
    <w:link w:val="Titolo6"/>
    <w:uiPriority w:val="99"/>
    <w:rsid w:val="00D8438A"/>
    <w:rPr>
      <w:rFonts w:ascii="Times New Roman" w:hAnsi="Times New Roman"/>
      <w:b/>
      <w:bCs/>
      <w:i/>
      <w:iCs/>
      <w:lang w:eastAsia="it-IT"/>
    </w:rPr>
  </w:style>
  <w:style w:type="character" w:customStyle="1" w:styleId="Titolo7Carattere">
    <w:name w:val="Titolo 7 Carattere"/>
    <w:link w:val="Titolo7"/>
    <w:uiPriority w:val="99"/>
    <w:rsid w:val="00D8438A"/>
    <w:rPr>
      <w:rFonts w:ascii="Times New Roman" w:hAnsi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D8438A"/>
    <w:pPr>
      <w:ind w:left="720"/>
      <w:contextualSpacing/>
    </w:pPr>
    <w:rPr>
      <w:rFonts w:eastAsia="Times New Roman"/>
    </w:rPr>
  </w:style>
  <w:style w:type="paragraph" w:customStyle="1" w:styleId="tnrubricaa">
    <w:name w:val="tn_rubrica_a"/>
    <w:basedOn w:val="Normale"/>
    <w:next w:val="Normale"/>
    <w:rsid w:val="00E557FF"/>
    <w:pPr>
      <w:spacing w:before="120"/>
      <w:jc w:val="center"/>
    </w:pPr>
    <w:rPr>
      <w:rFonts w:eastAsia="Times New Roman"/>
      <w:bCs/>
      <w:i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Fiore</dc:creator>
  <cp:lastModifiedBy>Crescenzi Anna Mariagrazia</cp:lastModifiedBy>
  <cp:revision>3</cp:revision>
  <dcterms:created xsi:type="dcterms:W3CDTF">2014-11-26T12:37:00Z</dcterms:created>
  <dcterms:modified xsi:type="dcterms:W3CDTF">2014-11-26T18:28:00Z</dcterms:modified>
</cp:coreProperties>
</file>